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01B6" w:rsidRPr="007301B6" w:rsidRDefault="007301B6" w:rsidP="005728F7">
      <w:pPr>
        <w:spacing w:before="100" w:beforeAutospacing="1" w:after="100" w:afterAutospacing="1" w:line="480" w:lineRule="auto"/>
        <w:ind w:firstLine="720"/>
        <w:rPr>
          <w:rFonts w:ascii="Times New Roman" w:hAnsi="Times New Roman" w:cs="Times New Roman"/>
          <w:sz w:val="24"/>
          <w:szCs w:val="24"/>
        </w:rPr>
      </w:pPr>
    </w:p>
    <w:p w:rsidR="007301B6" w:rsidRPr="007301B6" w:rsidRDefault="007301B6" w:rsidP="005728F7">
      <w:pPr>
        <w:spacing w:before="100" w:beforeAutospacing="1" w:after="100" w:afterAutospacing="1" w:line="480" w:lineRule="auto"/>
        <w:ind w:firstLine="720"/>
        <w:rPr>
          <w:rFonts w:ascii="Times New Roman" w:hAnsi="Times New Roman" w:cs="Times New Roman"/>
          <w:sz w:val="24"/>
          <w:szCs w:val="24"/>
        </w:rPr>
      </w:pPr>
    </w:p>
    <w:p w:rsidR="007301B6" w:rsidRPr="007301B6" w:rsidRDefault="007301B6" w:rsidP="007301B6">
      <w:pPr>
        <w:tabs>
          <w:tab w:val="left" w:pos="3330"/>
        </w:tabs>
        <w:spacing w:before="100" w:beforeAutospacing="1" w:after="100" w:afterAutospacing="1" w:line="480" w:lineRule="auto"/>
        <w:ind w:firstLine="720"/>
        <w:rPr>
          <w:rFonts w:ascii="Times New Roman" w:hAnsi="Times New Roman" w:cs="Times New Roman"/>
          <w:sz w:val="24"/>
          <w:szCs w:val="24"/>
        </w:rPr>
      </w:pPr>
      <w:r w:rsidRPr="007301B6">
        <w:rPr>
          <w:rFonts w:ascii="Times New Roman" w:hAnsi="Times New Roman" w:cs="Times New Roman"/>
          <w:sz w:val="24"/>
          <w:szCs w:val="24"/>
        </w:rPr>
        <w:tab/>
      </w:r>
    </w:p>
    <w:p w:rsidR="007301B6" w:rsidRPr="007301B6" w:rsidRDefault="007301B6" w:rsidP="005728F7">
      <w:pPr>
        <w:spacing w:before="100" w:beforeAutospacing="1" w:after="100" w:afterAutospacing="1" w:line="480" w:lineRule="auto"/>
        <w:ind w:firstLine="720"/>
        <w:rPr>
          <w:rFonts w:ascii="Times New Roman" w:hAnsi="Times New Roman" w:cs="Times New Roman"/>
          <w:sz w:val="24"/>
          <w:szCs w:val="24"/>
        </w:rPr>
      </w:pPr>
    </w:p>
    <w:p w:rsidR="007301B6" w:rsidRPr="007301B6" w:rsidRDefault="007301B6" w:rsidP="005728F7">
      <w:pPr>
        <w:spacing w:before="100" w:beforeAutospacing="1" w:after="100" w:afterAutospacing="1" w:line="480" w:lineRule="auto"/>
        <w:ind w:firstLine="720"/>
        <w:rPr>
          <w:rFonts w:ascii="Times New Roman" w:hAnsi="Times New Roman" w:cs="Times New Roman"/>
          <w:sz w:val="24"/>
          <w:szCs w:val="24"/>
        </w:rPr>
      </w:pPr>
    </w:p>
    <w:p w:rsidR="007301B6" w:rsidRPr="007301B6" w:rsidRDefault="007301B6" w:rsidP="007301B6">
      <w:pPr>
        <w:spacing w:before="100" w:beforeAutospacing="1" w:after="100" w:afterAutospacing="1" w:line="480" w:lineRule="auto"/>
        <w:ind w:firstLine="720"/>
        <w:jc w:val="center"/>
        <w:rPr>
          <w:rFonts w:ascii="Times New Roman" w:hAnsi="Times New Roman" w:cs="Times New Roman"/>
          <w:sz w:val="24"/>
          <w:szCs w:val="24"/>
        </w:rPr>
      </w:pPr>
      <w:r w:rsidRPr="007301B6">
        <w:rPr>
          <w:rFonts w:ascii="Times New Roman" w:hAnsi="Times New Roman" w:cs="Times New Roman"/>
          <w:sz w:val="24"/>
          <w:szCs w:val="24"/>
        </w:rPr>
        <w:t>Name</w:t>
      </w:r>
    </w:p>
    <w:p w:rsidR="007301B6" w:rsidRPr="007301B6" w:rsidRDefault="007301B6" w:rsidP="007301B6">
      <w:pPr>
        <w:spacing w:before="100" w:beforeAutospacing="1" w:after="100" w:afterAutospacing="1" w:line="480" w:lineRule="auto"/>
        <w:ind w:firstLine="720"/>
        <w:jc w:val="center"/>
        <w:rPr>
          <w:rFonts w:ascii="Times New Roman" w:hAnsi="Times New Roman" w:cs="Times New Roman"/>
          <w:sz w:val="24"/>
          <w:szCs w:val="24"/>
        </w:rPr>
      </w:pPr>
      <w:r w:rsidRPr="007301B6">
        <w:rPr>
          <w:rFonts w:ascii="Times New Roman" w:hAnsi="Times New Roman" w:cs="Times New Roman"/>
          <w:sz w:val="24"/>
          <w:szCs w:val="24"/>
        </w:rPr>
        <w:t>Institution</w:t>
      </w:r>
    </w:p>
    <w:p w:rsidR="007301B6" w:rsidRPr="007301B6" w:rsidRDefault="007301B6" w:rsidP="007301B6">
      <w:pPr>
        <w:spacing w:before="100" w:beforeAutospacing="1" w:after="100" w:afterAutospacing="1" w:line="480" w:lineRule="auto"/>
        <w:ind w:firstLine="720"/>
        <w:jc w:val="center"/>
        <w:rPr>
          <w:rFonts w:ascii="Times New Roman" w:hAnsi="Times New Roman" w:cs="Times New Roman"/>
          <w:sz w:val="24"/>
          <w:szCs w:val="24"/>
        </w:rPr>
      </w:pPr>
      <w:r w:rsidRPr="007301B6">
        <w:rPr>
          <w:rFonts w:ascii="Times New Roman" w:hAnsi="Times New Roman" w:cs="Times New Roman"/>
          <w:sz w:val="24"/>
          <w:szCs w:val="24"/>
        </w:rPr>
        <w:t>Date</w:t>
      </w:r>
    </w:p>
    <w:p w:rsidR="007301B6" w:rsidRPr="007301B6" w:rsidRDefault="007301B6" w:rsidP="007301B6">
      <w:pPr>
        <w:spacing w:before="100" w:beforeAutospacing="1" w:after="100" w:afterAutospacing="1" w:line="480" w:lineRule="auto"/>
        <w:ind w:firstLine="720"/>
        <w:jc w:val="center"/>
        <w:rPr>
          <w:rFonts w:ascii="Times New Roman" w:hAnsi="Times New Roman" w:cs="Times New Roman"/>
          <w:sz w:val="24"/>
          <w:szCs w:val="24"/>
        </w:rPr>
      </w:pPr>
      <w:r w:rsidRPr="007301B6">
        <w:rPr>
          <w:rFonts w:ascii="Times New Roman" w:hAnsi="Times New Roman" w:cs="Times New Roman"/>
          <w:sz w:val="24"/>
          <w:szCs w:val="24"/>
        </w:rPr>
        <w:t>Business</w:t>
      </w:r>
    </w:p>
    <w:p w:rsidR="007301B6" w:rsidRPr="007301B6" w:rsidRDefault="007301B6" w:rsidP="007301B6">
      <w:pPr>
        <w:spacing w:before="100" w:beforeAutospacing="1" w:after="100" w:afterAutospacing="1" w:line="480" w:lineRule="auto"/>
        <w:ind w:firstLine="720"/>
        <w:jc w:val="center"/>
        <w:rPr>
          <w:rFonts w:ascii="Times New Roman" w:hAnsi="Times New Roman" w:cs="Times New Roman"/>
          <w:sz w:val="24"/>
          <w:szCs w:val="24"/>
        </w:rPr>
      </w:pPr>
    </w:p>
    <w:p w:rsidR="007301B6" w:rsidRPr="007301B6" w:rsidRDefault="007301B6" w:rsidP="007301B6">
      <w:pPr>
        <w:spacing w:before="100" w:beforeAutospacing="1" w:after="100" w:afterAutospacing="1" w:line="480" w:lineRule="auto"/>
        <w:ind w:firstLine="720"/>
        <w:jc w:val="center"/>
        <w:rPr>
          <w:rFonts w:ascii="Times New Roman" w:hAnsi="Times New Roman" w:cs="Times New Roman"/>
          <w:sz w:val="24"/>
          <w:szCs w:val="24"/>
        </w:rPr>
      </w:pPr>
    </w:p>
    <w:p w:rsidR="007301B6" w:rsidRPr="007301B6" w:rsidRDefault="007301B6" w:rsidP="007301B6">
      <w:pPr>
        <w:spacing w:before="100" w:beforeAutospacing="1" w:after="100" w:afterAutospacing="1" w:line="480" w:lineRule="auto"/>
        <w:ind w:firstLine="720"/>
        <w:jc w:val="center"/>
        <w:rPr>
          <w:rFonts w:ascii="Times New Roman" w:hAnsi="Times New Roman" w:cs="Times New Roman"/>
          <w:sz w:val="24"/>
          <w:szCs w:val="24"/>
        </w:rPr>
      </w:pPr>
    </w:p>
    <w:p w:rsidR="007301B6" w:rsidRPr="007301B6" w:rsidRDefault="007301B6" w:rsidP="007301B6">
      <w:pPr>
        <w:spacing w:before="100" w:beforeAutospacing="1" w:after="100" w:afterAutospacing="1" w:line="480" w:lineRule="auto"/>
        <w:ind w:firstLine="720"/>
        <w:jc w:val="center"/>
        <w:rPr>
          <w:rFonts w:ascii="Times New Roman" w:hAnsi="Times New Roman" w:cs="Times New Roman"/>
          <w:sz w:val="24"/>
          <w:szCs w:val="24"/>
        </w:rPr>
      </w:pPr>
    </w:p>
    <w:p w:rsidR="007301B6" w:rsidRPr="007301B6" w:rsidRDefault="007301B6" w:rsidP="007301B6">
      <w:pPr>
        <w:spacing w:before="100" w:beforeAutospacing="1" w:after="100" w:afterAutospacing="1" w:line="480" w:lineRule="auto"/>
        <w:ind w:firstLine="720"/>
        <w:jc w:val="center"/>
        <w:rPr>
          <w:rFonts w:ascii="Times New Roman" w:hAnsi="Times New Roman" w:cs="Times New Roman"/>
          <w:sz w:val="24"/>
          <w:szCs w:val="24"/>
        </w:rPr>
      </w:pPr>
    </w:p>
    <w:p w:rsidR="007301B6" w:rsidRPr="007301B6" w:rsidRDefault="007301B6" w:rsidP="005728F7">
      <w:pPr>
        <w:spacing w:before="100" w:beforeAutospacing="1" w:after="100" w:afterAutospacing="1" w:line="480" w:lineRule="auto"/>
        <w:ind w:firstLine="720"/>
        <w:rPr>
          <w:rFonts w:ascii="Times New Roman" w:hAnsi="Times New Roman" w:cs="Times New Roman"/>
          <w:sz w:val="24"/>
          <w:szCs w:val="24"/>
        </w:rPr>
      </w:pPr>
    </w:p>
    <w:p w:rsidR="007301B6" w:rsidRDefault="007301B6" w:rsidP="007301B6">
      <w:pPr>
        <w:spacing w:before="100" w:beforeAutospacing="1" w:after="100" w:afterAutospacing="1" w:line="480" w:lineRule="auto"/>
        <w:jc w:val="center"/>
        <w:rPr>
          <w:rFonts w:ascii="Times New Roman" w:hAnsi="Times New Roman" w:cs="Times New Roman"/>
          <w:sz w:val="24"/>
          <w:szCs w:val="24"/>
        </w:rPr>
      </w:pPr>
    </w:p>
    <w:p w:rsidR="007301B6" w:rsidRPr="007301B6" w:rsidRDefault="007301B6" w:rsidP="007301B6">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7301B6">
        <w:rPr>
          <w:rFonts w:ascii="Times New Roman" w:hAnsi="Times New Roman" w:cs="Times New Roman"/>
          <w:sz w:val="24"/>
          <w:szCs w:val="24"/>
        </w:rPr>
        <w:t>Considering the proposal, SCF should accept ACL’s request taking into considering they are the number one customers who purchase their products. If I were the SCF’s project manager the most likely option which I would select is the change of change of the modems shape to dome shape from the rectangular shape which will enhance performance by an increment of a percentage of 2. The option that I have selected poses a number of risks with the ACL’s request. One of the potential risks likely to be encountered is that there will be less purchase of the modems since their price will increase taking into consideration that the cost of making changes will be high. “Moreover, the risk of making loses hence the closure of the company is high since the product might be low functionality due to the changes made.” (Diamond, 2013)</w:t>
      </w:r>
    </w:p>
    <w:p w:rsidR="007301B6" w:rsidRDefault="007301B6" w:rsidP="007301B6">
      <w:pPr>
        <w:spacing w:before="100" w:beforeAutospacing="1" w:after="100" w:afterAutospacing="1" w:line="480" w:lineRule="auto"/>
        <w:ind w:firstLine="720"/>
        <w:rPr>
          <w:rFonts w:ascii="Times New Roman" w:hAnsi="Times New Roman" w:cs="Times New Roman"/>
          <w:sz w:val="24"/>
          <w:szCs w:val="24"/>
        </w:rPr>
      </w:pPr>
      <w:r w:rsidRPr="007301B6">
        <w:rPr>
          <w:rFonts w:ascii="Times New Roman" w:hAnsi="Times New Roman" w:cs="Times New Roman"/>
          <w:sz w:val="24"/>
          <w:szCs w:val="24"/>
        </w:rPr>
        <w:t>In terms of negotiations, SCF should negotiate with ACL through coming up with a solution to solve the high cost of making changes to the modem. Both should incur the costs and not let one company while the other is not suffering. The SCF manager should be able to explain to ACL management why he considers a change in the modems shape is effective therefore minimizing disagreements. SCF and ACL can develop a positive, long-term relationship through an agreement on how to conduct the business. Since ACL is the number one customer of SCF products especially the modems, the change in modems shape which will incur costs must also be applied to the modems through price increment which will enable ACL to sustain itself. In terms of outsourcing some of the project elements, it will not be possible since this will lead to complications which will be difficult to solve and in terms of ethical, it would not be.</w:t>
      </w:r>
      <w:r>
        <w:rPr>
          <w:rFonts w:ascii="Times New Roman" w:hAnsi="Times New Roman" w:cs="Times New Roman"/>
          <w:sz w:val="24"/>
          <w:szCs w:val="24"/>
        </w:rPr>
        <w:t xml:space="preserve"> </w:t>
      </w:r>
      <w:bookmarkStart w:id="0" w:name="_GoBack"/>
      <w:bookmarkEnd w:id="0"/>
      <w:r w:rsidRPr="007301B6">
        <w:rPr>
          <w:rFonts w:ascii="Times New Roman" w:hAnsi="Times New Roman" w:cs="Times New Roman"/>
          <w:sz w:val="24"/>
          <w:szCs w:val="24"/>
        </w:rPr>
        <w:t>Other available options to consider are will the companies be able to sustain themselves economically and what are the environmental effects of the products. “If I were to look for another solution, I would include the manufacture of equipment similar to the modems which can be substituted with the modem in my request for proposals.” (Diamond, 2013)</w:t>
      </w:r>
    </w:p>
    <w:p w:rsidR="007301B6" w:rsidRPr="007301B6" w:rsidRDefault="007301B6" w:rsidP="007301B6">
      <w:pPr>
        <w:spacing w:before="100" w:beforeAutospacing="1" w:after="100" w:afterAutospacing="1" w:line="480" w:lineRule="auto"/>
        <w:jc w:val="center"/>
        <w:rPr>
          <w:rFonts w:ascii="Times New Roman" w:hAnsi="Times New Roman" w:cs="Times New Roman"/>
          <w:sz w:val="24"/>
          <w:szCs w:val="24"/>
        </w:rPr>
      </w:pPr>
      <w:r w:rsidRPr="007301B6">
        <w:rPr>
          <w:rFonts w:ascii="Times New Roman" w:hAnsi="Times New Roman" w:cs="Times New Roman"/>
          <w:sz w:val="24"/>
          <w:szCs w:val="24"/>
        </w:rPr>
        <w:lastRenderedPageBreak/>
        <w:t>References</w:t>
      </w:r>
    </w:p>
    <w:p w:rsidR="007301B6" w:rsidRPr="007301B6" w:rsidRDefault="007301B6" w:rsidP="007301B6">
      <w:pPr>
        <w:spacing w:before="100" w:beforeAutospacing="1" w:after="100" w:afterAutospacing="1" w:line="480" w:lineRule="auto"/>
        <w:rPr>
          <w:rFonts w:ascii="Times New Roman" w:hAnsi="Times New Roman" w:cs="Times New Roman"/>
          <w:sz w:val="24"/>
          <w:szCs w:val="24"/>
        </w:rPr>
      </w:pPr>
      <w:r w:rsidRPr="007301B6">
        <w:rPr>
          <w:rFonts w:ascii="Times New Roman" w:eastAsia="Arial Unicode MS" w:hAnsi="Times New Roman" w:cs="Times New Roman"/>
          <w:color w:val="000000"/>
          <w:sz w:val="24"/>
          <w:szCs w:val="24"/>
          <w:shd w:val="clear" w:color="auto" w:fill="FFFFFF"/>
        </w:rPr>
        <w:t>Diamond, J. (2013). </w:t>
      </w:r>
      <w:r w:rsidRPr="007301B6">
        <w:rPr>
          <w:rFonts w:ascii="Times New Roman" w:eastAsia="Arial Unicode MS" w:hAnsi="Times New Roman" w:cs="Times New Roman"/>
          <w:i/>
          <w:iCs/>
          <w:color w:val="000000"/>
          <w:sz w:val="24"/>
          <w:szCs w:val="24"/>
          <w:shd w:val="clear" w:color="auto" w:fill="FFFFFF"/>
        </w:rPr>
        <w:t>Collapse: How Societies Choose to Fail or Survive</w:t>
      </w:r>
      <w:r w:rsidRPr="007301B6">
        <w:rPr>
          <w:rFonts w:ascii="Times New Roman" w:eastAsia="Arial Unicode MS" w:hAnsi="Times New Roman" w:cs="Times New Roman"/>
          <w:color w:val="000000"/>
          <w:sz w:val="24"/>
          <w:szCs w:val="24"/>
          <w:shd w:val="clear" w:color="auto" w:fill="FFFFFF"/>
        </w:rPr>
        <w:t>.</w:t>
      </w:r>
    </w:p>
    <w:sectPr w:rsidR="007301B6" w:rsidRPr="007301B6" w:rsidSect="007301B6">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3564" w:rsidRDefault="00B93564" w:rsidP="007301B6">
      <w:pPr>
        <w:spacing w:after="0" w:line="240" w:lineRule="auto"/>
      </w:pPr>
      <w:r>
        <w:separator/>
      </w:r>
    </w:p>
  </w:endnote>
  <w:endnote w:type="continuationSeparator" w:id="0">
    <w:p w:rsidR="00B93564" w:rsidRDefault="00B93564" w:rsidP="00730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3564" w:rsidRDefault="00B93564" w:rsidP="007301B6">
      <w:pPr>
        <w:spacing w:after="0" w:line="240" w:lineRule="auto"/>
      </w:pPr>
      <w:r>
        <w:separator/>
      </w:r>
    </w:p>
  </w:footnote>
  <w:footnote w:type="continuationSeparator" w:id="0">
    <w:p w:rsidR="00B93564" w:rsidRDefault="00B93564" w:rsidP="007301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01B6" w:rsidRPr="007301B6" w:rsidRDefault="007301B6">
    <w:pPr>
      <w:pStyle w:val="Header"/>
      <w:jc w:val="right"/>
      <w:rPr>
        <w:rFonts w:ascii="Times New Roman" w:hAnsi="Times New Roman" w:cs="Times New Roman"/>
        <w:sz w:val="24"/>
        <w:szCs w:val="24"/>
      </w:rPr>
    </w:pPr>
    <w:r w:rsidRPr="007301B6">
      <w:rPr>
        <w:rFonts w:ascii="Times New Roman" w:hAnsi="Times New Roman" w:cs="Times New Roman"/>
        <w:sz w:val="24"/>
        <w:szCs w:val="24"/>
      </w:rPr>
      <w:t>SHELL CASE</w:t>
    </w:r>
    <w:r w:rsidRPr="007301B6">
      <w:rPr>
        <w:rFonts w:ascii="Times New Roman" w:hAnsi="Times New Roman" w:cs="Times New Roman"/>
        <w:sz w:val="24"/>
        <w:szCs w:val="24"/>
      </w:rPr>
      <w:tab/>
    </w:r>
    <w:r w:rsidRPr="007301B6">
      <w:rPr>
        <w:rFonts w:ascii="Times New Roman" w:hAnsi="Times New Roman" w:cs="Times New Roman"/>
        <w:sz w:val="24"/>
        <w:szCs w:val="24"/>
      </w:rPr>
      <w:tab/>
    </w:r>
    <w:sdt>
      <w:sdtPr>
        <w:rPr>
          <w:rFonts w:ascii="Times New Roman" w:hAnsi="Times New Roman" w:cs="Times New Roman"/>
          <w:sz w:val="24"/>
          <w:szCs w:val="24"/>
        </w:rPr>
        <w:id w:val="-336616557"/>
        <w:docPartObj>
          <w:docPartGallery w:val="Page Numbers (Top of Page)"/>
          <w:docPartUnique/>
        </w:docPartObj>
      </w:sdtPr>
      <w:sdtEndPr>
        <w:rPr>
          <w:noProof/>
        </w:rPr>
      </w:sdtEndPr>
      <w:sdtContent>
        <w:r w:rsidRPr="007301B6">
          <w:rPr>
            <w:rFonts w:ascii="Times New Roman" w:hAnsi="Times New Roman" w:cs="Times New Roman"/>
            <w:sz w:val="24"/>
            <w:szCs w:val="24"/>
          </w:rPr>
          <w:fldChar w:fldCharType="begin"/>
        </w:r>
        <w:r w:rsidRPr="007301B6">
          <w:rPr>
            <w:rFonts w:ascii="Times New Roman" w:hAnsi="Times New Roman" w:cs="Times New Roman"/>
            <w:sz w:val="24"/>
            <w:szCs w:val="24"/>
          </w:rPr>
          <w:instrText xml:space="preserve"> PAGE   \* MERGEFORMAT </w:instrText>
        </w:r>
        <w:r w:rsidRPr="007301B6">
          <w:rPr>
            <w:rFonts w:ascii="Times New Roman" w:hAnsi="Times New Roman" w:cs="Times New Roman"/>
            <w:sz w:val="24"/>
            <w:szCs w:val="24"/>
          </w:rPr>
          <w:fldChar w:fldCharType="separate"/>
        </w:r>
        <w:r>
          <w:rPr>
            <w:rFonts w:ascii="Times New Roman" w:hAnsi="Times New Roman" w:cs="Times New Roman"/>
            <w:noProof/>
            <w:sz w:val="24"/>
            <w:szCs w:val="24"/>
          </w:rPr>
          <w:t>2</w:t>
        </w:r>
        <w:r w:rsidRPr="007301B6">
          <w:rPr>
            <w:rFonts w:ascii="Times New Roman" w:hAnsi="Times New Roman" w:cs="Times New Roman"/>
            <w:noProof/>
            <w:sz w:val="24"/>
            <w:szCs w:val="24"/>
          </w:rPr>
          <w:fldChar w:fldCharType="end"/>
        </w:r>
      </w:sdtContent>
    </w:sdt>
  </w:p>
  <w:p w:rsidR="007301B6" w:rsidRPr="007301B6" w:rsidRDefault="007301B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01B6" w:rsidRPr="007301B6" w:rsidRDefault="007301B6">
    <w:pPr>
      <w:pStyle w:val="Header"/>
      <w:jc w:val="right"/>
      <w:rPr>
        <w:rFonts w:ascii="Times New Roman" w:hAnsi="Times New Roman" w:cs="Times New Roman"/>
        <w:sz w:val="24"/>
        <w:szCs w:val="24"/>
      </w:rPr>
    </w:pPr>
    <w:r w:rsidRPr="007301B6">
      <w:rPr>
        <w:rFonts w:ascii="Times New Roman" w:hAnsi="Times New Roman" w:cs="Times New Roman"/>
        <w:sz w:val="24"/>
        <w:szCs w:val="24"/>
      </w:rPr>
      <w:t>Running Head: SHELL CASE</w:t>
    </w:r>
    <w:r w:rsidRPr="007301B6">
      <w:rPr>
        <w:rFonts w:ascii="Times New Roman" w:hAnsi="Times New Roman" w:cs="Times New Roman"/>
        <w:sz w:val="24"/>
        <w:szCs w:val="24"/>
      </w:rPr>
      <w:tab/>
    </w:r>
    <w:r w:rsidRPr="007301B6">
      <w:rPr>
        <w:rFonts w:ascii="Times New Roman" w:hAnsi="Times New Roman" w:cs="Times New Roman"/>
        <w:sz w:val="24"/>
        <w:szCs w:val="24"/>
      </w:rPr>
      <w:tab/>
    </w:r>
    <w:sdt>
      <w:sdtPr>
        <w:rPr>
          <w:rFonts w:ascii="Times New Roman" w:hAnsi="Times New Roman" w:cs="Times New Roman"/>
          <w:sz w:val="24"/>
          <w:szCs w:val="24"/>
        </w:rPr>
        <w:id w:val="327326539"/>
        <w:docPartObj>
          <w:docPartGallery w:val="Page Numbers (Top of Page)"/>
          <w:docPartUnique/>
        </w:docPartObj>
      </w:sdtPr>
      <w:sdtEndPr>
        <w:rPr>
          <w:noProof/>
        </w:rPr>
      </w:sdtEndPr>
      <w:sdtContent>
        <w:r w:rsidRPr="007301B6">
          <w:rPr>
            <w:rFonts w:ascii="Times New Roman" w:hAnsi="Times New Roman" w:cs="Times New Roman"/>
            <w:sz w:val="24"/>
            <w:szCs w:val="24"/>
          </w:rPr>
          <w:fldChar w:fldCharType="begin"/>
        </w:r>
        <w:r w:rsidRPr="007301B6">
          <w:rPr>
            <w:rFonts w:ascii="Times New Roman" w:hAnsi="Times New Roman" w:cs="Times New Roman"/>
            <w:sz w:val="24"/>
            <w:szCs w:val="24"/>
          </w:rPr>
          <w:instrText xml:space="preserve"> PAGE   \* MERGEFORMAT </w:instrText>
        </w:r>
        <w:r w:rsidRPr="007301B6">
          <w:rPr>
            <w:rFonts w:ascii="Times New Roman" w:hAnsi="Times New Roman" w:cs="Times New Roman"/>
            <w:sz w:val="24"/>
            <w:szCs w:val="24"/>
          </w:rPr>
          <w:fldChar w:fldCharType="separate"/>
        </w:r>
        <w:r>
          <w:rPr>
            <w:rFonts w:ascii="Times New Roman" w:hAnsi="Times New Roman" w:cs="Times New Roman"/>
            <w:noProof/>
            <w:sz w:val="24"/>
            <w:szCs w:val="24"/>
          </w:rPr>
          <w:t>1</w:t>
        </w:r>
        <w:r w:rsidRPr="007301B6">
          <w:rPr>
            <w:rFonts w:ascii="Times New Roman" w:hAnsi="Times New Roman" w:cs="Times New Roman"/>
            <w:noProof/>
            <w:sz w:val="24"/>
            <w:szCs w:val="24"/>
          </w:rPr>
          <w:fldChar w:fldCharType="end"/>
        </w:r>
      </w:sdtContent>
    </w:sdt>
  </w:p>
  <w:p w:rsidR="007301B6" w:rsidRPr="007301B6" w:rsidRDefault="007301B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D5D"/>
    <w:rsid w:val="00035D9B"/>
    <w:rsid w:val="00261A9A"/>
    <w:rsid w:val="002C404E"/>
    <w:rsid w:val="004A3064"/>
    <w:rsid w:val="005728F7"/>
    <w:rsid w:val="005C4B7F"/>
    <w:rsid w:val="005C701B"/>
    <w:rsid w:val="007301B6"/>
    <w:rsid w:val="00877085"/>
    <w:rsid w:val="00982D5D"/>
    <w:rsid w:val="009A1FD8"/>
    <w:rsid w:val="00B93564"/>
    <w:rsid w:val="00E876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E78021-D89E-495C-9462-2B6DC8DE0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01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01B6"/>
  </w:style>
  <w:style w:type="paragraph" w:styleId="Footer">
    <w:name w:val="footer"/>
    <w:basedOn w:val="Normal"/>
    <w:link w:val="FooterChar"/>
    <w:uiPriority w:val="99"/>
    <w:unhideWhenUsed/>
    <w:rsid w:val="007301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01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331</Words>
  <Characters>1892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kibz</dc:creator>
  <cp:lastModifiedBy>samuel kibe</cp:lastModifiedBy>
  <cp:revision>2</cp:revision>
  <dcterms:created xsi:type="dcterms:W3CDTF">2018-01-24T12:00:00Z</dcterms:created>
  <dcterms:modified xsi:type="dcterms:W3CDTF">2018-01-24T12:00:00Z</dcterms:modified>
</cp:coreProperties>
</file>